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648" w:rsidRPr="00E70648" w:rsidRDefault="00E70648" w:rsidP="00E70648">
      <w:pPr>
        <w:spacing w:line="220" w:lineRule="atLeas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w:t>
      </w:r>
      <w:r w:rsidRPr="00E70648">
        <w:rPr>
          <w:rFonts w:asciiTheme="minorEastAsia" w:eastAsiaTheme="minorEastAsia" w:hAnsiTheme="minorEastAsia" w:hint="eastAsia"/>
          <w:b/>
          <w:sz w:val="32"/>
          <w:szCs w:val="32"/>
        </w:rPr>
        <w:t>仲裁实务与模拟仲裁庭</w:t>
      </w:r>
      <w:r>
        <w:rPr>
          <w:rFonts w:asciiTheme="minorEastAsia" w:eastAsiaTheme="minorEastAsia" w:hAnsiTheme="minorEastAsia" w:hint="eastAsia"/>
          <w:b/>
          <w:sz w:val="32"/>
          <w:szCs w:val="32"/>
        </w:rPr>
        <w:t>》</w:t>
      </w:r>
      <w:r w:rsidRPr="00E70648">
        <w:rPr>
          <w:rFonts w:asciiTheme="minorEastAsia" w:eastAsiaTheme="minorEastAsia" w:hAnsiTheme="minorEastAsia" w:hint="eastAsia"/>
          <w:b/>
          <w:sz w:val="32"/>
          <w:szCs w:val="32"/>
        </w:rPr>
        <w:t>课程介绍及要求</w:t>
      </w:r>
    </w:p>
    <w:p w:rsidR="00E70648" w:rsidRPr="00E70648" w:rsidRDefault="00E70648" w:rsidP="00E70648">
      <w:pPr>
        <w:widowControl w:val="0"/>
        <w:spacing w:line="360" w:lineRule="auto"/>
        <w:ind w:firstLineChars="200" w:firstLine="360"/>
        <w:jc w:val="both"/>
        <w:rPr>
          <w:rFonts w:asciiTheme="minorEastAsia" w:eastAsiaTheme="minorEastAsia" w:hAnsiTheme="minorEastAsia"/>
          <w:sz w:val="18"/>
          <w:szCs w:val="18"/>
        </w:rPr>
      </w:pPr>
    </w:p>
    <w:p w:rsidR="00E55066" w:rsidRDefault="00E70648" w:rsidP="00E70648">
      <w:pPr>
        <w:widowControl w:val="0"/>
        <w:spacing w:line="360" w:lineRule="auto"/>
        <w:ind w:firstLineChars="200" w:firstLine="560"/>
        <w:jc w:val="both"/>
        <w:rPr>
          <w:rFonts w:ascii="仿宋" w:eastAsia="仿宋" w:hAnsi="仿宋" w:hint="eastAsia"/>
          <w:sz w:val="28"/>
          <w:szCs w:val="28"/>
        </w:rPr>
      </w:pPr>
      <w:r w:rsidRPr="00B80D8D">
        <w:rPr>
          <w:rFonts w:ascii="仿宋" w:eastAsia="仿宋" w:hAnsi="仿宋" w:hint="eastAsia"/>
          <w:sz w:val="28"/>
          <w:szCs w:val="28"/>
        </w:rPr>
        <w:t>《仲裁实务与模拟仲裁庭》</w:t>
      </w:r>
      <w:r w:rsidR="00E55066">
        <w:rPr>
          <w:rFonts w:ascii="仿宋" w:eastAsia="仿宋" w:hAnsi="仿宋" w:hint="eastAsia"/>
          <w:sz w:val="28"/>
          <w:szCs w:val="28"/>
        </w:rPr>
        <w:t>，选修，1学分，16课时。</w:t>
      </w:r>
    </w:p>
    <w:p w:rsidR="00E55066" w:rsidRDefault="00E55066" w:rsidP="00E70648">
      <w:pPr>
        <w:widowControl w:val="0"/>
        <w:spacing w:line="360" w:lineRule="auto"/>
        <w:ind w:firstLineChars="200" w:firstLine="560"/>
        <w:jc w:val="both"/>
        <w:rPr>
          <w:rFonts w:ascii="仿宋" w:eastAsia="仿宋" w:hAnsi="仿宋" w:hint="eastAsia"/>
          <w:sz w:val="28"/>
          <w:szCs w:val="28"/>
        </w:rPr>
      </w:pPr>
      <w:r>
        <w:rPr>
          <w:rFonts w:ascii="仿宋" w:eastAsia="仿宋" w:hAnsi="仿宋" w:hint="eastAsia"/>
          <w:sz w:val="28"/>
          <w:szCs w:val="28"/>
        </w:rPr>
        <w:t>该课为我院与</w:t>
      </w:r>
      <w:r w:rsidRPr="00B80D8D">
        <w:rPr>
          <w:rFonts w:ascii="仿宋" w:eastAsia="仿宋" w:hAnsi="仿宋" w:hint="eastAsia"/>
          <w:sz w:val="28"/>
          <w:szCs w:val="28"/>
        </w:rPr>
        <w:t>北京仲裁委员会</w:t>
      </w:r>
      <w:r>
        <w:rPr>
          <w:rFonts w:ascii="仿宋" w:eastAsia="仿宋" w:hAnsi="仿宋" w:hint="eastAsia"/>
          <w:sz w:val="28"/>
          <w:szCs w:val="28"/>
        </w:rPr>
        <w:t>合作课程。校内主讲教师：</w:t>
      </w:r>
      <w:r w:rsidR="00E70648" w:rsidRPr="00B80D8D">
        <w:rPr>
          <w:rFonts w:ascii="仿宋" w:eastAsia="仿宋" w:hAnsi="仿宋" w:hint="eastAsia"/>
          <w:sz w:val="28"/>
          <w:szCs w:val="28"/>
        </w:rPr>
        <w:t>中国政法</w:t>
      </w:r>
      <w:proofErr w:type="gramStart"/>
      <w:r w:rsidR="00E70648" w:rsidRPr="00B80D8D">
        <w:rPr>
          <w:rFonts w:ascii="仿宋" w:eastAsia="仿宋" w:hAnsi="仿宋" w:hint="eastAsia"/>
          <w:sz w:val="28"/>
          <w:szCs w:val="28"/>
        </w:rPr>
        <w:t>大学民</w:t>
      </w:r>
      <w:proofErr w:type="gramEnd"/>
      <w:r w:rsidR="00E70648" w:rsidRPr="00B80D8D">
        <w:rPr>
          <w:rFonts w:ascii="仿宋" w:eastAsia="仿宋" w:hAnsi="仿宋" w:hint="eastAsia"/>
          <w:sz w:val="28"/>
          <w:szCs w:val="28"/>
        </w:rPr>
        <w:t>诉研究所史飚副教授</w:t>
      </w:r>
      <w:r>
        <w:rPr>
          <w:rFonts w:ascii="仿宋" w:eastAsia="仿宋" w:hAnsi="仿宋" w:hint="eastAsia"/>
          <w:sz w:val="28"/>
          <w:szCs w:val="28"/>
        </w:rPr>
        <w:t>；</w:t>
      </w:r>
      <w:r w:rsidR="00E70648" w:rsidRPr="00B80D8D">
        <w:rPr>
          <w:rFonts w:ascii="仿宋" w:eastAsia="仿宋" w:hAnsi="仿宋" w:hint="eastAsia"/>
          <w:sz w:val="28"/>
          <w:szCs w:val="28"/>
        </w:rPr>
        <w:t>北京仲裁委员会</w:t>
      </w:r>
      <w:r>
        <w:rPr>
          <w:rFonts w:ascii="仿宋" w:eastAsia="仿宋" w:hAnsi="仿宋" w:hint="eastAsia"/>
          <w:sz w:val="28"/>
          <w:szCs w:val="28"/>
        </w:rPr>
        <w:t>：</w:t>
      </w:r>
      <w:r w:rsidR="00E70648" w:rsidRPr="00B80D8D">
        <w:rPr>
          <w:rFonts w:ascii="仿宋" w:eastAsia="仿宋" w:hAnsi="仿宋" w:hint="eastAsia"/>
          <w:sz w:val="28"/>
          <w:szCs w:val="28"/>
        </w:rPr>
        <w:t>姜秋菊处长为首的实务培训团队</w:t>
      </w:r>
      <w:r>
        <w:rPr>
          <w:rFonts w:ascii="仿宋" w:eastAsia="仿宋" w:hAnsi="仿宋" w:hint="eastAsia"/>
          <w:sz w:val="28"/>
          <w:szCs w:val="28"/>
        </w:rPr>
        <w:t>。</w:t>
      </w:r>
    </w:p>
    <w:p w:rsidR="00E70648" w:rsidRPr="00B80D8D" w:rsidRDefault="00E55066" w:rsidP="00E70648">
      <w:pPr>
        <w:widowControl w:val="0"/>
        <w:spacing w:line="360" w:lineRule="auto"/>
        <w:ind w:firstLineChars="200" w:firstLine="560"/>
        <w:jc w:val="both"/>
        <w:rPr>
          <w:rFonts w:ascii="仿宋" w:eastAsia="仿宋" w:hAnsi="仿宋"/>
          <w:sz w:val="28"/>
          <w:szCs w:val="28"/>
        </w:rPr>
      </w:pPr>
      <w:r>
        <w:rPr>
          <w:rFonts w:ascii="仿宋" w:eastAsia="仿宋" w:hAnsi="仿宋" w:hint="eastAsia"/>
          <w:sz w:val="28"/>
          <w:szCs w:val="28"/>
        </w:rPr>
        <w:t>该课程</w:t>
      </w:r>
      <w:r w:rsidR="00E70648" w:rsidRPr="00B80D8D">
        <w:rPr>
          <w:rFonts w:ascii="仿宋" w:eastAsia="仿宋" w:hAnsi="仿宋" w:hint="eastAsia"/>
          <w:sz w:val="28"/>
          <w:szCs w:val="28"/>
        </w:rPr>
        <w:t>旨在通过实践操作训练，使学生正确</w:t>
      </w:r>
      <w:proofErr w:type="gramStart"/>
      <w:r w:rsidR="00E70648" w:rsidRPr="00B80D8D">
        <w:rPr>
          <w:rFonts w:ascii="仿宋" w:eastAsia="仿宋" w:hAnsi="仿宋" w:hint="eastAsia"/>
          <w:sz w:val="28"/>
          <w:szCs w:val="28"/>
        </w:rPr>
        <w:t>理解商</w:t>
      </w:r>
      <w:proofErr w:type="gramEnd"/>
      <w:r w:rsidR="00E70648" w:rsidRPr="00B80D8D">
        <w:rPr>
          <w:rFonts w:ascii="仿宋" w:eastAsia="仿宋" w:hAnsi="仿宋" w:hint="eastAsia"/>
          <w:sz w:val="28"/>
          <w:szCs w:val="28"/>
        </w:rPr>
        <w:t>事仲裁程序规则的设置理念基础，以及系统的了解和掌握商事仲裁的程序（以《北京仲裁委员会仲裁规则》为蓝本），提高运用仲裁法以及仲裁规则进行仲裁，解决民商事纠纷的能力。</w:t>
      </w:r>
    </w:p>
    <w:p w:rsidR="00E70648" w:rsidRPr="00B80D8D" w:rsidRDefault="00E70648" w:rsidP="00E70648">
      <w:pPr>
        <w:widowControl w:val="0"/>
        <w:spacing w:line="360" w:lineRule="auto"/>
        <w:ind w:firstLineChars="200" w:firstLine="560"/>
        <w:jc w:val="both"/>
        <w:rPr>
          <w:rFonts w:ascii="仿宋" w:eastAsia="仿宋" w:hAnsi="仿宋"/>
          <w:sz w:val="28"/>
          <w:szCs w:val="28"/>
        </w:rPr>
      </w:pPr>
      <w:r w:rsidRPr="00B80D8D">
        <w:rPr>
          <w:rFonts w:ascii="仿宋" w:eastAsia="仿宋" w:hAnsi="仿宋" w:hint="eastAsia"/>
          <w:sz w:val="28"/>
          <w:szCs w:val="28"/>
        </w:rPr>
        <w:t>教学目标：</w:t>
      </w:r>
      <w:r w:rsidRPr="00B80D8D">
        <w:rPr>
          <w:rFonts w:ascii="仿宋" w:eastAsia="仿宋" w:hAnsi="仿宋"/>
          <w:sz w:val="28"/>
          <w:szCs w:val="28"/>
        </w:rPr>
        <w:t>1.</w:t>
      </w:r>
      <w:r w:rsidRPr="00B80D8D">
        <w:rPr>
          <w:rFonts w:ascii="仿宋" w:eastAsia="仿宋" w:hAnsi="仿宋" w:hint="eastAsia"/>
          <w:sz w:val="28"/>
          <w:szCs w:val="28"/>
        </w:rPr>
        <w:t>通过对民事诉讼和商事仲裁这两种法定纠纷解决裁断方式设置基础的比较，使学生了解两种方式设立的社会基础以及理念等的不同，从而掌握商事仲裁的特点以及优势；</w:t>
      </w:r>
      <w:r w:rsidRPr="00B80D8D">
        <w:rPr>
          <w:rFonts w:ascii="仿宋" w:eastAsia="仿宋" w:hAnsi="仿宋"/>
          <w:sz w:val="28"/>
          <w:szCs w:val="28"/>
        </w:rPr>
        <w:t>2.</w:t>
      </w:r>
      <w:r w:rsidRPr="00B80D8D">
        <w:rPr>
          <w:rFonts w:ascii="仿宋" w:eastAsia="仿宋" w:hAnsi="仿宋" w:hint="eastAsia"/>
          <w:sz w:val="28"/>
          <w:szCs w:val="28"/>
        </w:rPr>
        <w:t>了解并掌握在仲裁实务中最为需要关注的问题；</w:t>
      </w:r>
      <w:r w:rsidRPr="00B80D8D">
        <w:rPr>
          <w:rFonts w:ascii="仿宋" w:eastAsia="仿宋" w:hAnsi="仿宋"/>
          <w:sz w:val="28"/>
          <w:szCs w:val="28"/>
        </w:rPr>
        <w:t>3.</w:t>
      </w:r>
      <w:r w:rsidRPr="00B80D8D">
        <w:rPr>
          <w:rFonts w:ascii="仿宋" w:eastAsia="仿宋" w:hAnsi="仿宋" w:hint="eastAsia"/>
          <w:sz w:val="28"/>
          <w:szCs w:val="28"/>
        </w:rPr>
        <w:t>模拟仲裁庭</w:t>
      </w:r>
      <w:bookmarkStart w:id="0" w:name="_GoBack"/>
      <w:bookmarkEnd w:id="0"/>
      <w:r w:rsidRPr="00B80D8D">
        <w:rPr>
          <w:rFonts w:ascii="仿宋" w:eastAsia="仿宋" w:hAnsi="仿宋" w:hint="eastAsia"/>
          <w:sz w:val="28"/>
          <w:szCs w:val="28"/>
        </w:rPr>
        <w:t>，让每一位选课学生参与仲裁程序，真正了解仲裁的过程、仲裁程序的特征，以及对程序问题处理等方面与诉讼程序的不同；通过模拟仲裁庭的点评，让学生提升实践操作能力。</w:t>
      </w:r>
    </w:p>
    <w:p w:rsidR="00E70648" w:rsidRPr="00B80D8D" w:rsidRDefault="00E70648" w:rsidP="00D324EE">
      <w:pPr>
        <w:widowControl w:val="0"/>
        <w:spacing w:line="360" w:lineRule="auto"/>
        <w:ind w:firstLineChars="200" w:firstLine="560"/>
        <w:jc w:val="both"/>
        <w:rPr>
          <w:rFonts w:ascii="仿宋" w:eastAsia="仿宋" w:hAnsi="仿宋"/>
          <w:sz w:val="28"/>
          <w:szCs w:val="28"/>
        </w:rPr>
      </w:pPr>
      <w:r w:rsidRPr="00B80D8D">
        <w:rPr>
          <w:rFonts w:ascii="仿宋" w:eastAsia="仿宋" w:hAnsi="仿宋" w:hint="eastAsia"/>
          <w:sz w:val="28"/>
          <w:szCs w:val="28"/>
        </w:rPr>
        <w:t>选课要求：1.已经学习过民事诉讼法课程；2.对仲裁以及仲裁实务有兴趣</w:t>
      </w:r>
      <w:r w:rsidR="00A96E64" w:rsidRPr="00B80D8D">
        <w:rPr>
          <w:rFonts w:ascii="仿宋" w:eastAsia="仿宋" w:hAnsi="仿宋" w:hint="eastAsia"/>
          <w:sz w:val="28"/>
          <w:szCs w:val="28"/>
        </w:rPr>
        <w:t>。</w:t>
      </w:r>
    </w:p>
    <w:sectPr w:rsidR="00E70648" w:rsidRPr="00B80D8D"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211" w:rsidRDefault="00FD5211" w:rsidP="00E70648">
      <w:pPr>
        <w:spacing w:after="0"/>
      </w:pPr>
      <w:r>
        <w:separator/>
      </w:r>
    </w:p>
  </w:endnote>
  <w:endnote w:type="continuationSeparator" w:id="0">
    <w:p w:rsidR="00FD5211" w:rsidRDefault="00FD5211" w:rsidP="00E706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211" w:rsidRDefault="00FD5211" w:rsidP="00E70648">
      <w:pPr>
        <w:spacing w:after="0"/>
      </w:pPr>
      <w:r>
        <w:separator/>
      </w:r>
    </w:p>
  </w:footnote>
  <w:footnote w:type="continuationSeparator" w:id="0">
    <w:p w:rsidR="00FD5211" w:rsidRDefault="00FD5211" w:rsidP="00E7064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323B43"/>
    <w:rsid w:val="003D37D8"/>
    <w:rsid w:val="00426133"/>
    <w:rsid w:val="004358AB"/>
    <w:rsid w:val="00557F00"/>
    <w:rsid w:val="005C3546"/>
    <w:rsid w:val="006C56BF"/>
    <w:rsid w:val="008B7726"/>
    <w:rsid w:val="00A96E64"/>
    <w:rsid w:val="00AE34A6"/>
    <w:rsid w:val="00B80D8D"/>
    <w:rsid w:val="00C70EAD"/>
    <w:rsid w:val="00D31D50"/>
    <w:rsid w:val="00D324EE"/>
    <w:rsid w:val="00E55066"/>
    <w:rsid w:val="00E70648"/>
    <w:rsid w:val="00FD5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064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E70648"/>
    <w:rPr>
      <w:rFonts w:ascii="Tahoma" w:hAnsi="Tahoma"/>
      <w:sz w:val="18"/>
      <w:szCs w:val="18"/>
    </w:rPr>
  </w:style>
  <w:style w:type="paragraph" w:styleId="a4">
    <w:name w:val="footer"/>
    <w:basedOn w:val="a"/>
    <w:link w:val="Char0"/>
    <w:uiPriority w:val="99"/>
    <w:unhideWhenUsed/>
    <w:rsid w:val="00E70648"/>
    <w:pPr>
      <w:tabs>
        <w:tab w:val="center" w:pos="4153"/>
        <w:tab w:val="right" w:pos="8306"/>
      </w:tabs>
    </w:pPr>
    <w:rPr>
      <w:sz w:val="18"/>
      <w:szCs w:val="18"/>
    </w:rPr>
  </w:style>
  <w:style w:type="character" w:customStyle="1" w:styleId="Char0">
    <w:name w:val="页脚 Char"/>
    <w:basedOn w:val="a0"/>
    <w:link w:val="a4"/>
    <w:uiPriority w:val="99"/>
    <w:rsid w:val="00E70648"/>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78924">
      <w:bodyDiv w:val="1"/>
      <w:marLeft w:val="0"/>
      <w:marRight w:val="0"/>
      <w:marTop w:val="0"/>
      <w:marBottom w:val="0"/>
      <w:divBdr>
        <w:top w:val="none" w:sz="0" w:space="0" w:color="auto"/>
        <w:left w:val="none" w:sz="0" w:space="0" w:color="auto"/>
        <w:bottom w:val="none" w:sz="0" w:space="0" w:color="auto"/>
        <w:right w:val="none" w:sz="0" w:space="0" w:color="auto"/>
      </w:divBdr>
      <w:divsChild>
        <w:div w:id="687171848">
          <w:marLeft w:val="0"/>
          <w:marRight w:val="0"/>
          <w:marTop w:val="0"/>
          <w:marBottom w:val="0"/>
          <w:divBdr>
            <w:top w:val="none" w:sz="0" w:space="0" w:color="auto"/>
            <w:left w:val="none" w:sz="0" w:space="0" w:color="auto"/>
            <w:bottom w:val="none" w:sz="0" w:space="0" w:color="auto"/>
            <w:right w:val="none" w:sz="0" w:space="0" w:color="auto"/>
          </w:divBdr>
        </w:div>
      </w:divsChild>
    </w:div>
    <w:div w:id="574822426">
      <w:bodyDiv w:val="1"/>
      <w:marLeft w:val="0"/>
      <w:marRight w:val="0"/>
      <w:marTop w:val="0"/>
      <w:marBottom w:val="0"/>
      <w:divBdr>
        <w:top w:val="none" w:sz="0" w:space="0" w:color="auto"/>
        <w:left w:val="none" w:sz="0" w:space="0" w:color="auto"/>
        <w:bottom w:val="none" w:sz="0" w:space="0" w:color="auto"/>
        <w:right w:val="none" w:sz="0" w:space="0" w:color="auto"/>
      </w:divBdr>
      <w:divsChild>
        <w:div w:id="1590849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81F8F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张润华</dc:creator>
  <cp:keywords/>
  <dc:description/>
  <cp:lastModifiedBy>李建红</cp:lastModifiedBy>
  <cp:revision>8</cp:revision>
  <dcterms:created xsi:type="dcterms:W3CDTF">2008-09-11T17:20:00Z</dcterms:created>
  <dcterms:modified xsi:type="dcterms:W3CDTF">2016-05-20T08:18:00Z</dcterms:modified>
</cp:coreProperties>
</file>